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A7" w:rsidRDefault="001125A7" w:rsidP="001125A7">
      <w:pPr>
        <w:jc w:val="center"/>
        <w:rPr>
          <w:rFonts w:hint="eastAsia"/>
          <w:b/>
          <w:bCs/>
          <w:sz w:val="28"/>
          <w:szCs w:val="28"/>
        </w:rPr>
      </w:pPr>
    </w:p>
    <w:p w:rsidR="00BA6E81" w:rsidRPr="001125A7" w:rsidRDefault="00956CD0" w:rsidP="001125A7">
      <w:pPr>
        <w:jc w:val="center"/>
        <w:rPr>
          <w:b/>
          <w:bCs/>
          <w:sz w:val="30"/>
          <w:szCs w:val="30"/>
        </w:rPr>
      </w:pPr>
      <w:r w:rsidRPr="001125A7">
        <w:rPr>
          <w:rFonts w:hint="eastAsia"/>
          <w:b/>
          <w:bCs/>
          <w:sz w:val="30"/>
          <w:szCs w:val="30"/>
        </w:rPr>
        <w:t>紫金港水电保障分中心</w:t>
      </w:r>
      <w:r w:rsidR="001125A7" w:rsidRPr="001125A7">
        <w:rPr>
          <w:rFonts w:hint="eastAsia"/>
          <w:b/>
          <w:bCs/>
          <w:sz w:val="30"/>
          <w:szCs w:val="30"/>
        </w:rPr>
        <w:t>教师节服务内容</w:t>
      </w:r>
    </w:p>
    <w:p w:rsidR="00BA6E81" w:rsidRDefault="00BA6E81"/>
    <w:p w:rsidR="001125A7" w:rsidRPr="001125A7" w:rsidRDefault="001125A7" w:rsidP="001125A7">
      <w:pPr>
        <w:pStyle w:val="a5"/>
        <w:numPr>
          <w:ilvl w:val="0"/>
          <w:numId w:val="1"/>
        </w:numPr>
        <w:spacing w:line="400" w:lineRule="exact"/>
        <w:ind w:firstLineChars="0"/>
        <w:rPr>
          <w:rFonts w:hint="eastAsia"/>
          <w:b/>
          <w:sz w:val="24"/>
        </w:rPr>
      </w:pPr>
      <w:r w:rsidRPr="001125A7">
        <w:rPr>
          <w:rFonts w:hint="eastAsia"/>
          <w:b/>
          <w:sz w:val="24"/>
        </w:rPr>
        <w:t>服务时间：</w:t>
      </w:r>
      <w:r w:rsidRPr="001125A7">
        <w:rPr>
          <w:rFonts w:hint="eastAsia"/>
          <w:b/>
          <w:sz w:val="24"/>
        </w:rPr>
        <w:t>2016</w:t>
      </w:r>
      <w:r w:rsidRPr="001125A7">
        <w:rPr>
          <w:rFonts w:hint="eastAsia"/>
          <w:b/>
          <w:sz w:val="24"/>
        </w:rPr>
        <w:t>年</w:t>
      </w:r>
      <w:r w:rsidRPr="001125A7">
        <w:rPr>
          <w:rFonts w:hint="eastAsia"/>
          <w:b/>
          <w:sz w:val="24"/>
        </w:rPr>
        <w:t>9</w:t>
      </w:r>
      <w:r w:rsidRPr="001125A7">
        <w:rPr>
          <w:rFonts w:hint="eastAsia"/>
          <w:b/>
          <w:sz w:val="24"/>
        </w:rPr>
        <w:t>月</w:t>
      </w:r>
      <w:r w:rsidRPr="001125A7">
        <w:rPr>
          <w:rFonts w:hint="eastAsia"/>
          <w:b/>
          <w:sz w:val="24"/>
        </w:rPr>
        <w:t>12</w:t>
      </w:r>
      <w:r w:rsidRPr="001125A7">
        <w:rPr>
          <w:rFonts w:hint="eastAsia"/>
          <w:b/>
          <w:sz w:val="24"/>
        </w:rPr>
        <w:t>日</w:t>
      </w:r>
      <w:r w:rsidRPr="001125A7">
        <w:rPr>
          <w:rFonts w:hint="eastAsia"/>
          <w:b/>
          <w:sz w:val="24"/>
        </w:rPr>
        <w:t>10</w:t>
      </w:r>
      <w:r w:rsidRPr="001125A7">
        <w:rPr>
          <w:rFonts w:hint="eastAsia"/>
          <w:b/>
          <w:sz w:val="24"/>
        </w:rPr>
        <w:t>：</w:t>
      </w:r>
      <w:r w:rsidRPr="001125A7">
        <w:rPr>
          <w:rFonts w:hint="eastAsia"/>
          <w:b/>
          <w:sz w:val="24"/>
        </w:rPr>
        <w:t>00</w:t>
      </w:r>
      <w:r w:rsidRPr="001125A7">
        <w:rPr>
          <w:rFonts w:hint="eastAsia"/>
          <w:b/>
          <w:sz w:val="24"/>
        </w:rPr>
        <w:t>—</w:t>
      </w:r>
      <w:r w:rsidRPr="001125A7">
        <w:rPr>
          <w:rFonts w:hint="eastAsia"/>
          <w:b/>
          <w:sz w:val="24"/>
        </w:rPr>
        <w:t>14:00</w:t>
      </w:r>
    </w:p>
    <w:p w:rsidR="001125A7" w:rsidRDefault="001125A7" w:rsidP="001125A7">
      <w:pPr>
        <w:pStyle w:val="a5"/>
        <w:numPr>
          <w:ilvl w:val="0"/>
          <w:numId w:val="1"/>
        </w:numPr>
        <w:spacing w:line="400" w:lineRule="exact"/>
        <w:ind w:firstLineChars="0"/>
        <w:rPr>
          <w:rFonts w:hint="eastAsia"/>
          <w:b/>
          <w:sz w:val="24"/>
        </w:rPr>
      </w:pPr>
      <w:r>
        <w:rPr>
          <w:rFonts w:hint="eastAsia"/>
          <w:b/>
          <w:sz w:val="24"/>
        </w:rPr>
        <w:t>服务地点：紫金港校区食堂门口</w:t>
      </w:r>
    </w:p>
    <w:p w:rsidR="001125A7" w:rsidRPr="001125A7" w:rsidRDefault="001125A7" w:rsidP="001125A7">
      <w:pPr>
        <w:pStyle w:val="a5"/>
        <w:numPr>
          <w:ilvl w:val="0"/>
          <w:numId w:val="1"/>
        </w:numPr>
        <w:spacing w:line="400" w:lineRule="exact"/>
        <w:ind w:firstLineChars="0"/>
        <w:rPr>
          <w:b/>
          <w:sz w:val="24"/>
        </w:rPr>
      </w:pPr>
      <w:r>
        <w:rPr>
          <w:rFonts w:hint="eastAsia"/>
          <w:b/>
          <w:sz w:val="24"/>
        </w:rPr>
        <w:t>服务内容：</w:t>
      </w:r>
    </w:p>
    <w:p w:rsidR="001125A7" w:rsidRDefault="001125A7" w:rsidP="001125A7">
      <w:pPr>
        <w:widowControl/>
        <w:spacing w:line="400" w:lineRule="exact"/>
        <w:ind w:firstLineChars="275" w:firstLine="660"/>
        <w:jc w:val="left"/>
        <w:rPr>
          <w:rFonts w:ascii="楷体_GB2312" w:eastAsia="楷体_GB2312" w:hAnsi="Verdana" w:cs="宋体" w:hint="eastAsia"/>
          <w:color w:val="333333"/>
          <w:kern w:val="0"/>
          <w:sz w:val="24"/>
        </w:rPr>
      </w:pPr>
      <w:r>
        <w:rPr>
          <w:rFonts w:ascii="楷体_GB2312" w:eastAsia="楷体_GB2312" w:hAnsi="Verdana" w:cs="宋体" w:hint="eastAsia"/>
          <w:color w:val="333333"/>
          <w:kern w:val="0"/>
          <w:sz w:val="24"/>
        </w:rPr>
        <w:t>1、室内水电等零星应急维修服务；</w:t>
      </w:r>
    </w:p>
    <w:p w:rsidR="001125A7" w:rsidRDefault="001125A7" w:rsidP="001125A7">
      <w:pPr>
        <w:widowControl/>
        <w:spacing w:line="400" w:lineRule="exact"/>
        <w:ind w:firstLineChars="275" w:firstLine="660"/>
        <w:jc w:val="left"/>
        <w:rPr>
          <w:rFonts w:ascii="楷体_GB2312" w:eastAsia="楷体_GB2312" w:hAnsi="Verdana" w:cs="宋体"/>
          <w:color w:val="333333"/>
          <w:kern w:val="0"/>
          <w:sz w:val="24"/>
        </w:rPr>
      </w:pPr>
      <w:r>
        <w:rPr>
          <w:rFonts w:ascii="楷体_GB2312" w:eastAsia="楷体_GB2312" w:hAnsi="Verdana" w:cs="宋体" w:hint="eastAsia"/>
          <w:color w:val="333333"/>
          <w:kern w:val="0"/>
          <w:sz w:val="24"/>
        </w:rPr>
        <w:t>2、水电含中央空调收费、咨询等。</w:t>
      </w:r>
    </w:p>
    <w:p w:rsidR="001125A7" w:rsidRDefault="001125A7" w:rsidP="001125A7">
      <w:pPr>
        <w:widowControl/>
        <w:spacing w:line="400" w:lineRule="exact"/>
        <w:ind w:firstLineChars="250" w:firstLine="600"/>
        <w:jc w:val="left"/>
        <w:rPr>
          <w:rFonts w:ascii="楷体_GB2312" w:eastAsia="楷体_GB2312" w:hAnsi="Verdana" w:cs="宋体"/>
          <w:color w:val="333333"/>
          <w:kern w:val="0"/>
          <w:sz w:val="24"/>
        </w:rPr>
      </w:pPr>
      <w:r>
        <w:rPr>
          <w:rFonts w:ascii="楷体_GB2312" w:eastAsia="楷体_GB2312" w:hAnsi="Verdana" w:cs="宋体" w:hint="eastAsia"/>
          <w:color w:val="333333"/>
          <w:kern w:val="0"/>
          <w:sz w:val="24"/>
        </w:rPr>
        <w:t>备注：教师公寓如需维修，材料由报修人自备，可上门免人工费维修服务。</w:t>
      </w:r>
      <w:bookmarkStart w:id="0" w:name="_GoBack"/>
      <w:bookmarkEnd w:id="0"/>
    </w:p>
    <w:p w:rsidR="001125A7" w:rsidRDefault="001125A7">
      <w:pPr>
        <w:spacing w:line="400" w:lineRule="exact"/>
        <w:ind w:firstLineChars="200" w:firstLine="482"/>
        <w:rPr>
          <w:rFonts w:hint="eastAsia"/>
          <w:b/>
          <w:sz w:val="24"/>
        </w:rPr>
      </w:pPr>
    </w:p>
    <w:p w:rsidR="001125A7" w:rsidRDefault="001125A7">
      <w:pPr>
        <w:spacing w:line="400" w:lineRule="exact"/>
        <w:ind w:firstLineChars="200" w:firstLine="482"/>
        <w:rPr>
          <w:rFonts w:hint="eastAsia"/>
          <w:b/>
          <w:sz w:val="24"/>
        </w:rPr>
      </w:pPr>
    </w:p>
    <w:p w:rsidR="00BA6E81" w:rsidRDefault="00956CD0">
      <w:pPr>
        <w:spacing w:line="400" w:lineRule="exact"/>
        <w:ind w:firstLineChars="200" w:firstLine="482"/>
        <w:rPr>
          <w:b/>
          <w:sz w:val="24"/>
        </w:rPr>
      </w:pPr>
      <w:r>
        <w:rPr>
          <w:rFonts w:hint="eastAsia"/>
          <w:b/>
          <w:sz w:val="24"/>
        </w:rPr>
        <w:t>水电保障中心简</w:t>
      </w:r>
      <w:r>
        <w:rPr>
          <w:rFonts w:hint="eastAsia"/>
          <w:b/>
          <w:sz w:val="24"/>
        </w:rPr>
        <w:t>介（性质、服务范围）</w:t>
      </w:r>
      <w:r>
        <w:rPr>
          <w:rFonts w:hint="eastAsia"/>
          <w:b/>
          <w:sz w:val="24"/>
        </w:rPr>
        <w:t>：</w:t>
      </w:r>
    </w:p>
    <w:p w:rsidR="00BA6E81" w:rsidRDefault="00956CD0">
      <w:pPr>
        <w:widowControl/>
        <w:spacing w:line="400" w:lineRule="exact"/>
        <w:ind w:firstLine="420"/>
        <w:jc w:val="left"/>
        <w:rPr>
          <w:rFonts w:ascii="Verdana" w:hAnsi="Verdana" w:cs="宋体"/>
          <w:color w:val="000000"/>
          <w:kern w:val="0"/>
          <w:sz w:val="18"/>
          <w:szCs w:val="18"/>
        </w:rPr>
      </w:pPr>
      <w:r>
        <w:rPr>
          <w:rFonts w:ascii="楷体_GB2312" w:eastAsia="楷体_GB2312" w:hAnsi="Verdana" w:cs="宋体" w:hint="eastAsia"/>
          <w:color w:val="333333"/>
          <w:kern w:val="0"/>
          <w:sz w:val="24"/>
        </w:rPr>
        <w:t>浙江大学后勤集团水电保障与修建工程中心（杭州浙大同力水电安装建设有限公司，杭州浙大三新建筑工程有限公司）是在高校后勤社会化改革中成长起来的集服务、管理、经营为一体的多领域后勤服务实体，隶属于浙江大学后勤集团。</w:t>
      </w:r>
      <w:r>
        <w:rPr>
          <w:rFonts w:ascii="楷体_GB2312" w:eastAsia="楷体_GB2312" w:hAnsi="Verdana" w:cs="宋体" w:hint="eastAsia"/>
          <w:color w:val="333333"/>
          <w:kern w:val="0"/>
          <w:sz w:val="24"/>
        </w:rPr>
        <w:t>2010</w:t>
      </w:r>
      <w:r>
        <w:rPr>
          <w:rFonts w:ascii="楷体_GB2312" w:eastAsia="楷体_GB2312" w:hAnsi="Verdana" w:cs="宋体" w:hint="eastAsia"/>
          <w:color w:val="333333"/>
          <w:kern w:val="0"/>
          <w:sz w:val="24"/>
        </w:rPr>
        <w:t>年</w:t>
      </w:r>
      <w:r>
        <w:rPr>
          <w:rFonts w:ascii="楷体_GB2312" w:eastAsia="楷体_GB2312" w:hAnsi="Verdana" w:cs="宋体" w:hint="eastAsia"/>
          <w:color w:val="333333"/>
          <w:kern w:val="0"/>
          <w:sz w:val="24"/>
        </w:rPr>
        <w:t>12</w:t>
      </w:r>
      <w:r>
        <w:rPr>
          <w:rFonts w:ascii="楷体_GB2312" w:eastAsia="楷体_GB2312" w:hAnsi="Verdana" w:cs="宋体" w:hint="eastAsia"/>
          <w:color w:val="333333"/>
          <w:kern w:val="0"/>
          <w:sz w:val="24"/>
        </w:rPr>
        <w:t>月，由于后勤集团发展的需要，原水电服务中心和原建筑安装服务中心合并重组，成立了水电保障与修建工程中心（简称水电保障中心）。</w:t>
      </w:r>
    </w:p>
    <w:p w:rsidR="00BA6E81" w:rsidRDefault="00956CD0">
      <w:pPr>
        <w:widowControl/>
        <w:spacing w:line="400" w:lineRule="exact"/>
        <w:ind w:firstLine="420"/>
        <w:jc w:val="left"/>
        <w:rPr>
          <w:rFonts w:ascii="Verdana" w:hAnsi="Verdana" w:cs="宋体"/>
          <w:color w:val="000000"/>
          <w:kern w:val="0"/>
          <w:sz w:val="18"/>
          <w:szCs w:val="18"/>
        </w:rPr>
      </w:pPr>
      <w:r>
        <w:rPr>
          <w:rFonts w:ascii="楷体_GB2312" w:eastAsia="楷体_GB2312" w:hAnsi="Verdana" w:cs="宋体" w:hint="eastAsia"/>
          <w:color w:val="333333"/>
          <w:kern w:val="0"/>
          <w:sz w:val="24"/>
        </w:rPr>
        <w:t>水电保障中心承担着全校教学科研和师生员工生活所需的水、电、汽、中央空调等供应、保障、维修、管理和计量收费等工作，承担全校各类零星修缮、故障修复及维修安装项目的施工，同时承接校内、校外机电安装、房屋修缮、建筑装饰装潢、室内装饰设计、物业管理等项目。中心设有综合办公室、财务部、工程技术部、市场经营部、计量收费服务部五个职能部门；设有紫金港水电保障分中心、玉泉水电保障分中心、西溪水电保障分中心、华家池水电保障分中心；杭州浙大同力水电安装建设一分公司、二分公司；杭州浙大三新装饰建筑一分公司、二分公司以及城市学院、宁</w:t>
      </w:r>
      <w:r>
        <w:rPr>
          <w:rFonts w:ascii="楷体_GB2312" w:eastAsia="楷体_GB2312" w:hAnsi="Verdana" w:cs="宋体" w:hint="eastAsia"/>
          <w:color w:val="333333"/>
          <w:kern w:val="0"/>
          <w:sz w:val="24"/>
        </w:rPr>
        <w:t>波理工学院、国美院象山校区、西溪湿地等四个托管部门；中心拥有通过杭州市认证的专业节水咨询服务部。同力水电公司和三新公司分别具有国家机电设备安装工程专业承包二级资质、国家建筑装饰装修专业承包二级资质和国家物业管理企业三级资质，并通过了</w:t>
      </w:r>
      <w:r>
        <w:rPr>
          <w:rFonts w:ascii="楷体_GB2312" w:eastAsia="楷体_GB2312" w:hAnsi="Verdana" w:cs="宋体" w:hint="eastAsia"/>
          <w:color w:val="333333"/>
          <w:kern w:val="0"/>
          <w:sz w:val="24"/>
        </w:rPr>
        <w:t>ISO9001:2008</w:t>
      </w:r>
      <w:r>
        <w:rPr>
          <w:rFonts w:ascii="楷体_GB2312" w:eastAsia="楷体_GB2312" w:hAnsi="Verdana" w:cs="宋体" w:hint="eastAsia"/>
          <w:color w:val="333333"/>
          <w:kern w:val="0"/>
          <w:sz w:val="24"/>
        </w:rPr>
        <w:t>质量管理体系认证。</w:t>
      </w:r>
    </w:p>
    <w:p w:rsidR="00BA6E81" w:rsidRDefault="00BA6E81"/>
    <w:p w:rsidR="00BA6E81" w:rsidRDefault="00BA6E81"/>
    <w:sectPr w:rsidR="00BA6E81" w:rsidSect="00BA6E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CD0" w:rsidRDefault="00956CD0" w:rsidP="001125A7">
      <w:r>
        <w:separator/>
      </w:r>
    </w:p>
  </w:endnote>
  <w:endnote w:type="continuationSeparator" w:id="1">
    <w:p w:rsidR="00956CD0" w:rsidRDefault="00956CD0" w:rsidP="00112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CD0" w:rsidRDefault="00956CD0" w:rsidP="001125A7">
      <w:r>
        <w:separator/>
      </w:r>
    </w:p>
  </w:footnote>
  <w:footnote w:type="continuationSeparator" w:id="1">
    <w:p w:rsidR="00956CD0" w:rsidRDefault="00956CD0" w:rsidP="00112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E4189"/>
    <w:multiLevelType w:val="hybridMultilevel"/>
    <w:tmpl w:val="A048641C"/>
    <w:lvl w:ilvl="0" w:tplc="FE9AF34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A827284"/>
    <w:rsid w:val="001125A7"/>
    <w:rsid w:val="00956CD0"/>
    <w:rsid w:val="00BA6E81"/>
    <w:rsid w:val="0DD83252"/>
    <w:rsid w:val="0ED85F99"/>
    <w:rsid w:val="196B48BC"/>
    <w:rsid w:val="2A827284"/>
    <w:rsid w:val="32663B40"/>
    <w:rsid w:val="58FA5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E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2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25A7"/>
    <w:rPr>
      <w:rFonts w:asciiTheme="minorHAnsi" w:eastAsiaTheme="minorEastAsia" w:hAnsiTheme="minorHAnsi" w:cstheme="minorBidi"/>
      <w:kern w:val="2"/>
      <w:sz w:val="18"/>
      <w:szCs w:val="18"/>
    </w:rPr>
  </w:style>
  <w:style w:type="paragraph" w:styleId="a4">
    <w:name w:val="footer"/>
    <w:basedOn w:val="a"/>
    <w:link w:val="Char0"/>
    <w:rsid w:val="001125A7"/>
    <w:pPr>
      <w:tabs>
        <w:tab w:val="center" w:pos="4153"/>
        <w:tab w:val="right" w:pos="8306"/>
      </w:tabs>
      <w:snapToGrid w:val="0"/>
      <w:jc w:val="left"/>
    </w:pPr>
    <w:rPr>
      <w:sz w:val="18"/>
      <w:szCs w:val="18"/>
    </w:rPr>
  </w:style>
  <w:style w:type="character" w:customStyle="1" w:styleId="Char0">
    <w:name w:val="页脚 Char"/>
    <w:basedOn w:val="a0"/>
    <w:link w:val="a4"/>
    <w:rsid w:val="001125A7"/>
    <w:rPr>
      <w:rFonts w:asciiTheme="minorHAnsi" w:eastAsiaTheme="minorEastAsia" w:hAnsiTheme="minorHAnsi" w:cstheme="minorBidi"/>
      <w:kern w:val="2"/>
      <w:sz w:val="18"/>
      <w:szCs w:val="18"/>
    </w:rPr>
  </w:style>
  <w:style w:type="paragraph" w:styleId="a5">
    <w:name w:val="List Paragraph"/>
    <w:basedOn w:val="a"/>
    <w:uiPriority w:val="99"/>
    <w:unhideWhenUsed/>
    <w:rsid w:val="001125A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618</Characters>
  <Application>Microsoft Office Word</Application>
  <DocSecurity>0</DocSecurity>
  <Lines>5</Lines>
  <Paragraphs>1</Paragraphs>
  <ScaleCrop>false</ScaleCrop>
  <Company>zju</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2016-09-11T02:22:00Z</cp:lastPrinted>
  <dcterms:created xsi:type="dcterms:W3CDTF">2016-09-11T05:12:00Z</dcterms:created>
  <dcterms:modified xsi:type="dcterms:W3CDTF">2016-09-11T05:12:00Z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